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464"/>
        <w:gridCol w:w="2448"/>
      </w:tblGrid>
      <w:tr w:rsidR="00C3137A" w:rsidRPr="008D787C" w14:paraId="20DBE65B" w14:textId="77777777" w:rsidTr="00381C52">
        <w:tc>
          <w:tcPr>
            <w:tcW w:w="2448" w:type="dxa"/>
          </w:tcPr>
          <w:p w14:paraId="1BF13288" w14:textId="77777777" w:rsidR="00C3137A" w:rsidRDefault="00C3137A" w:rsidP="00E2174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68DC5C79" wp14:editId="68D47189">
                  <wp:simplePos x="0" y="0"/>
                  <wp:positionH relativeFrom="page">
                    <wp:posOffset>24688</wp:posOffset>
                  </wp:positionH>
                  <wp:positionV relativeFrom="paragraph">
                    <wp:posOffset>76581</wp:posOffset>
                  </wp:positionV>
                  <wp:extent cx="704088" cy="667512"/>
                  <wp:effectExtent l="0" t="0" r="1270" b="0"/>
                  <wp:wrapThrough wrapText="bothSides">
                    <wp:wrapPolygon edited="0">
                      <wp:start x="0" y="0"/>
                      <wp:lineTo x="0" y="20963"/>
                      <wp:lineTo x="21054" y="20963"/>
                      <wp:lineTo x="21054" y="0"/>
                      <wp:lineTo x="0" y="0"/>
                    </wp:wrapPolygon>
                  </wp:wrapThrough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</w:tcPr>
          <w:p w14:paraId="0F2C3EF6" w14:textId="77777777" w:rsidR="00C3137A" w:rsidRDefault="00C3137A" w:rsidP="00E2174D">
            <w:pPr>
              <w:pStyle w:val="Title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  <w:t>City of Mora</w:t>
            </w:r>
          </w:p>
          <w:p w14:paraId="2F7815A5" w14:textId="77777777" w:rsidR="00C3137A" w:rsidRDefault="00C3137A" w:rsidP="00E2174D">
            <w:pPr>
              <w:pStyle w:val="Title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  <w:t>Kanabec County, Minnesota</w:t>
            </w:r>
          </w:p>
          <w:p w14:paraId="2CE33036" w14:textId="77777777" w:rsidR="00C3137A" w:rsidRDefault="00C3137A" w:rsidP="00E2174D">
            <w:pPr>
              <w:pStyle w:val="Title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  <w:t>Meeting Agenda</w:t>
            </w:r>
          </w:p>
          <w:p w14:paraId="22BD5638" w14:textId="77777777" w:rsidR="00C3137A" w:rsidRDefault="00C3137A" w:rsidP="00E2174D">
            <w:pPr>
              <w:pStyle w:val="Title"/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u w:val="none"/>
              </w:rPr>
              <w:t>Planning Commission</w:t>
            </w:r>
          </w:p>
        </w:tc>
        <w:tc>
          <w:tcPr>
            <w:tcW w:w="2448" w:type="dxa"/>
          </w:tcPr>
          <w:p w14:paraId="54A16A93" w14:textId="77777777" w:rsidR="00C3137A" w:rsidRPr="008D787C" w:rsidRDefault="00C3137A" w:rsidP="00E2174D">
            <w:pPr>
              <w:pStyle w:val="Title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4F826723" w14:textId="77777777" w:rsidR="00C3137A" w:rsidRPr="008D787C" w:rsidRDefault="00C3137A" w:rsidP="00E2174D">
            <w:pPr>
              <w:pStyle w:val="Title"/>
              <w:jc w:val="righ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8D787C">
              <w:rPr>
                <w:rFonts w:asciiTheme="minorHAnsi" w:hAnsiTheme="minorHAnsi" w:cstheme="minorHAnsi"/>
                <w:b w:val="0"/>
                <w:sz w:val="20"/>
                <w:u w:val="none"/>
              </w:rPr>
              <w:t>Mora City Hall</w:t>
            </w:r>
          </w:p>
          <w:p w14:paraId="58BB8C78" w14:textId="77777777" w:rsidR="00C3137A" w:rsidRPr="008D787C" w:rsidRDefault="00C3137A" w:rsidP="00E2174D">
            <w:pPr>
              <w:pStyle w:val="Title"/>
              <w:jc w:val="righ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8D787C">
              <w:rPr>
                <w:rFonts w:asciiTheme="minorHAnsi" w:hAnsiTheme="minorHAnsi" w:cstheme="minorHAnsi"/>
                <w:b w:val="0"/>
                <w:sz w:val="20"/>
                <w:u w:val="none"/>
              </w:rPr>
              <w:t>101 Lake Street S</w:t>
            </w:r>
          </w:p>
          <w:p w14:paraId="2E08C0DF" w14:textId="77777777" w:rsidR="00C3137A" w:rsidRPr="008D787C" w:rsidRDefault="00C3137A" w:rsidP="00E2174D">
            <w:pPr>
              <w:pStyle w:val="Title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8D787C">
              <w:rPr>
                <w:rFonts w:asciiTheme="minorHAnsi" w:hAnsiTheme="minorHAnsi" w:cstheme="minorHAnsi"/>
                <w:b w:val="0"/>
                <w:sz w:val="20"/>
                <w:u w:val="none"/>
              </w:rPr>
              <w:t>Mora, MN  55051</w:t>
            </w:r>
          </w:p>
        </w:tc>
      </w:tr>
    </w:tbl>
    <w:p w14:paraId="2F210581" w14:textId="77777777" w:rsidR="00C3137A" w:rsidRPr="000B3435" w:rsidRDefault="00C3137A" w:rsidP="00C3137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520"/>
        <w:gridCol w:w="3410"/>
      </w:tblGrid>
      <w:tr w:rsidR="00C3137A" w:rsidRPr="008D787C" w14:paraId="68342BE7" w14:textId="77777777" w:rsidTr="002139BB">
        <w:tc>
          <w:tcPr>
            <w:tcW w:w="3420" w:type="dxa"/>
          </w:tcPr>
          <w:p w14:paraId="20DCF48A" w14:textId="0B673EA9" w:rsidR="00C3137A" w:rsidRPr="008D787C" w:rsidRDefault="00A42058" w:rsidP="00021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Wednesday, October 6</w:t>
            </w:r>
            <w:r w:rsidR="00C3137A" w:rsidRPr="008D787C">
              <w:rPr>
                <w:rFonts w:asciiTheme="minorHAnsi" w:hAnsiTheme="minorHAnsi" w:cstheme="minorHAnsi"/>
              </w:rPr>
              <w:t>, 20</w:t>
            </w:r>
            <w:r w:rsidR="00C3137A">
              <w:rPr>
                <w:rFonts w:asciiTheme="minorHAnsi" w:hAnsiTheme="minorHAnsi" w:cstheme="minorHAnsi"/>
              </w:rPr>
              <w:t>2</w:t>
            </w:r>
            <w:r w:rsidR="002C74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20" w:type="dxa"/>
          </w:tcPr>
          <w:p w14:paraId="579E2155" w14:textId="77777777" w:rsidR="00C3137A" w:rsidRPr="008D787C" w:rsidRDefault="00C3137A" w:rsidP="00E2174D">
            <w:pPr>
              <w:jc w:val="center"/>
              <w:rPr>
                <w:rFonts w:asciiTheme="minorHAnsi" w:hAnsiTheme="minorHAnsi" w:cstheme="minorHAnsi"/>
              </w:rPr>
            </w:pPr>
            <w:r w:rsidRPr="008D787C">
              <w:rPr>
                <w:rFonts w:asciiTheme="minorHAnsi" w:hAnsiTheme="minorHAnsi" w:cstheme="minorHAnsi"/>
              </w:rPr>
              <w:t>5:30 PM</w:t>
            </w:r>
          </w:p>
        </w:tc>
        <w:tc>
          <w:tcPr>
            <w:tcW w:w="3410" w:type="dxa"/>
          </w:tcPr>
          <w:p w14:paraId="6871937E" w14:textId="77777777" w:rsidR="00C3137A" w:rsidRPr="008D787C" w:rsidRDefault="00C3137A" w:rsidP="00AB11AD">
            <w:pPr>
              <w:jc w:val="right"/>
              <w:rPr>
                <w:rFonts w:asciiTheme="minorHAnsi" w:hAnsiTheme="minorHAnsi" w:cstheme="minorHAnsi"/>
              </w:rPr>
            </w:pPr>
            <w:r w:rsidRPr="008D787C">
              <w:rPr>
                <w:rFonts w:asciiTheme="minorHAnsi" w:hAnsiTheme="minorHAnsi" w:cstheme="minorHAnsi"/>
              </w:rPr>
              <w:t>Mora City Hall</w:t>
            </w:r>
          </w:p>
        </w:tc>
      </w:tr>
      <w:tr w:rsidR="00056427" w:rsidRPr="00535C45" w14:paraId="3CDA0DA1" w14:textId="77777777" w:rsidTr="005C44C0">
        <w:tc>
          <w:tcPr>
            <w:tcW w:w="3420" w:type="dxa"/>
            <w:tcBorders>
              <w:bottom w:val="single" w:sz="4" w:space="0" w:color="auto"/>
            </w:tcBorders>
          </w:tcPr>
          <w:p w14:paraId="348522AC" w14:textId="77777777" w:rsidR="00056427" w:rsidRPr="00535C45" w:rsidRDefault="00056427" w:rsidP="009476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8FED95" w14:textId="77777777" w:rsidR="00056427" w:rsidRPr="00535C45" w:rsidRDefault="00056427" w:rsidP="00E217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169A69D0" w14:textId="77777777" w:rsidR="00056427" w:rsidRPr="00535C45" w:rsidRDefault="00056427" w:rsidP="00E2174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6427" w:rsidRPr="00056427" w14:paraId="6AA80CBA" w14:textId="77777777" w:rsidTr="005C44C0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4C1" w14:textId="77777777" w:rsidR="00056427" w:rsidRPr="00E13D2A" w:rsidRDefault="00056427" w:rsidP="00D01EC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13D2A">
              <w:rPr>
                <w:rFonts w:asciiTheme="minorHAnsi" w:hAnsiTheme="minorHAnsi" w:cstheme="minorHAnsi"/>
                <w:i/>
                <w:sz w:val="17"/>
                <w:szCs w:val="17"/>
              </w:rPr>
              <w:t>City of Mora Code of Ordinances, Chapter 32: The role of the Planning Commission is to serve the City Council in</w:t>
            </w:r>
            <w:r w:rsidR="00C73CD3" w:rsidRPr="00E13D2A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  <w:r w:rsidRPr="00E13D2A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an advisory capacity on matters relating to </w:t>
            </w:r>
            <w:r w:rsidR="00D01EC1" w:rsidRPr="00E13D2A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citizen requests for action, </w:t>
            </w:r>
            <w:r w:rsidRPr="00E13D2A">
              <w:rPr>
                <w:rFonts w:asciiTheme="minorHAnsi" w:hAnsiTheme="minorHAnsi" w:cstheme="minorHAnsi"/>
                <w:i/>
                <w:sz w:val="17"/>
                <w:szCs w:val="17"/>
              </w:rPr>
              <w:t>zoning changes and review, Comprehensive Plan reviews, capital improvement reviews, and other actions as deemed necessary to carry out the functions of a pro-active Planning Commission.</w:t>
            </w:r>
            <w:r w:rsidRPr="00E13D2A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</w:tr>
    </w:tbl>
    <w:p w14:paraId="4BFD39C0" w14:textId="77777777" w:rsidR="008940A0" w:rsidRDefault="008940A0" w:rsidP="00CA597B">
      <w:pPr>
        <w:rPr>
          <w:rFonts w:asciiTheme="minorHAnsi" w:hAnsiTheme="minorHAnsi" w:cstheme="minorHAnsi"/>
          <w:b/>
          <w:sz w:val="22"/>
          <w:szCs w:val="22"/>
        </w:rPr>
      </w:pPr>
    </w:p>
    <w:p w14:paraId="4C9D5018" w14:textId="77777777" w:rsidR="00DD1617" w:rsidRDefault="007C0989" w:rsidP="002F3D15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015926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4A167E49" w14:textId="77777777" w:rsidR="00D22472" w:rsidRDefault="00D22472" w:rsidP="00D22472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BF7A0FE" w14:textId="12DB8C33" w:rsidR="002F3D15" w:rsidRPr="00A55F13" w:rsidRDefault="002F3D15" w:rsidP="002F3D1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55F13">
        <w:rPr>
          <w:rFonts w:asciiTheme="minorHAnsi" w:hAnsiTheme="minorHAnsi" w:cstheme="minorHAnsi"/>
          <w:b/>
          <w:sz w:val="22"/>
          <w:szCs w:val="22"/>
        </w:rPr>
        <w:t>Roll Call</w:t>
      </w:r>
      <w:r w:rsidR="00B5529F" w:rsidRPr="00A55F13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D22472" w:rsidRPr="00D22472">
        <w:rPr>
          <w:rFonts w:asciiTheme="minorHAnsi" w:hAnsiTheme="minorHAnsi" w:cstheme="minorHAnsi"/>
          <w:sz w:val="22"/>
          <w:szCs w:val="22"/>
        </w:rPr>
        <w:t xml:space="preserve">Carmen Finn, </w:t>
      </w:r>
      <w:r w:rsidR="002C74D1">
        <w:rPr>
          <w:rFonts w:asciiTheme="minorHAnsi" w:hAnsiTheme="minorHAnsi" w:cstheme="minorHAnsi"/>
          <w:sz w:val="22"/>
          <w:szCs w:val="22"/>
        </w:rPr>
        <w:t xml:space="preserve">Jake Mathison, </w:t>
      </w:r>
      <w:r w:rsidR="00B5529F" w:rsidRPr="00A55F13">
        <w:rPr>
          <w:rFonts w:asciiTheme="minorHAnsi" w:hAnsiTheme="minorHAnsi" w:cstheme="minorHAnsi"/>
          <w:sz w:val="22"/>
          <w:szCs w:val="22"/>
        </w:rPr>
        <w:t xml:space="preserve">Todd Sjoberg and Sara </w:t>
      </w:r>
      <w:proofErr w:type="spellStart"/>
      <w:r w:rsidR="00B5529F" w:rsidRPr="00A55F13">
        <w:rPr>
          <w:rFonts w:asciiTheme="minorHAnsi" w:hAnsiTheme="minorHAnsi" w:cstheme="minorHAnsi"/>
          <w:sz w:val="22"/>
          <w:szCs w:val="22"/>
        </w:rPr>
        <w:t>Treiber</w:t>
      </w:r>
      <w:proofErr w:type="spellEnd"/>
      <w:r w:rsidR="00B5529F" w:rsidRPr="00A55F13">
        <w:rPr>
          <w:rFonts w:asciiTheme="minorHAnsi" w:hAnsiTheme="minorHAnsi" w:cstheme="minorHAnsi"/>
          <w:sz w:val="22"/>
          <w:szCs w:val="22"/>
        </w:rPr>
        <w:t>.</w:t>
      </w:r>
    </w:p>
    <w:p w14:paraId="45E80E62" w14:textId="77777777" w:rsidR="002F3D15" w:rsidRPr="00015926" w:rsidRDefault="002F3D15" w:rsidP="002F3D15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27CA4D5" w14:textId="77777777" w:rsidR="00B2723B" w:rsidRPr="00015926" w:rsidRDefault="007C0989" w:rsidP="002F3D15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015926">
        <w:rPr>
          <w:rFonts w:asciiTheme="minorHAnsi" w:hAnsiTheme="minorHAnsi" w:cstheme="minorHAnsi"/>
          <w:b/>
          <w:sz w:val="22"/>
          <w:szCs w:val="22"/>
        </w:rPr>
        <w:t>Adopt</w:t>
      </w:r>
      <w:r w:rsidR="002F3D15" w:rsidRPr="00015926">
        <w:rPr>
          <w:rFonts w:asciiTheme="minorHAnsi" w:hAnsiTheme="minorHAnsi" w:cstheme="minorHAnsi"/>
          <w:b/>
          <w:sz w:val="22"/>
          <w:szCs w:val="22"/>
        </w:rPr>
        <w:t xml:space="preserve"> Agenda</w:t>
      </w:r>
      <w:r w:rsidRPr="00015926">
        <w:rPr>
          <w:rFonts w:asciiTheme="minorHAnsi" w:hAnsiTheme="minorHAnsi" w:cstheme="minorHAnsi"/>
          <w:sz w:val="22"/>
          <w:szCs w:val="22"/>
        </w:rPr>
        <w:t xml:space="preserve"> </w:t>
      </w:r>
      <w:r w:rsidRPr="00015926">
        <w:rPr>
          <w:rFonts w:asciiTheme="minorHAnsi" w:hAnsiTheme="minorHAnsi" w:cstheme="minorHAnsi"/>
          <w:sz w:val="20"/>
          <w:szCs w:val="20"/>
        </w:rPr>
        <w:t>(</w:t>
      </w:r>
      <w:r w:rsidRPr="00015926">
        <w:rPr>
          <w:rFonts w:asciiTheme="minorHAnsi" w:hAnsiTheme="minorHAnsi" w:cstheme="minorHAnsi"/>
          <w:i/>
          <w:sz w:val="20"/>
          <w:szCs w:val="20"/>
        </w:rPr>
        <w:t>No item of business shall be considered unless it appears on the agenda for the meeting.  Board members may add items to the agenda prior to adoption of the agenda</w:t>
      </w:r>
      <w:r w:rsidRPr="00015926">
        <w:rPr>
          <w:rFonts w:asciiTheme="minorHAnsi" w:hAnsiTheme="minorHAnsi" w:cstheme="minorHAnsi"/>
          <w:sz w:val="20"/>
          <w:szCs w:val="20"/>
        </w:rPr>
        <w:t>.)</w:t>
      </w:r>
    </w:p>
    <w:p w14:paraId="32CC7A6A" w14:textId="77777777" w:rsidR="002F3D15" w:rsidRPr="00015926" w:rsidRDefault="002F3D15" w:rsidP="002F3D15">
      <w:pPr>
        <w:rPr>
          <w:rFonts w:asciiTheme="minorHAnsi" w:hAnsiTheme="minorHAnsi" w:cstheme="minorHAnsi"/>
          <w:sz w:val="22"/>
          <w:szCs w:val="22"/>
        </w:rPr>
      </w:pPr>
    </w:p>
    <w:p w14:paraId="6980F1DF" w14:textId="77777777" w:rsidR="00CA597B" w:rsidRDefault="00B2723B" w:rsidP="002F3D15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015926">
        <w:rPr>
          <w:rFonts w:asciiTheme="minorHAnsi" w:hAnsiTheme="minorHAnsi" w:cstheme="minorHAnsi"/>
          <w:b/>
          <w:sz w:val="22"/>
          <w:szCs w:val="22"/>
        </w:rPr>
        <w:t>Approval</w:t>
      </w:r>
      <w:r w:rsidR="00DC0608" w:rsidRPr="00015926">
        <w:rPr>
          <w:rFonts w:asciiTheme="minorHAnsi" w:hAnsiTheme="minorHAnsi" w:cstheme="minorHAnsi"/>
          <w:b/>
          <w:sz w:val="22"/>
          <w:szCs w:val="22"/>
        </w:rPr>
        <w:t xml:space="preserve"> of Minutes </w:t>
      </w:r>
    </w:p>
    <w:p w14:paraId="12CBEF27" w14:textId="6644BF63" w:rsidR="00CA597B" w:rsidRPr="00C07F84" w:rsidRDefault="00A42058" w:rsidP="00CA597B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07F84">
        <w:rPr>
          <w:rFonts w:asciiTheme="minorHAnsi" w:hAnsiTheme="minorHAnsi" w:cstheme="minorHAnsi"/>
          <w:sz w:val="22"/>
          <w:szCs w:val="22"/>
        </w:rPr>
        <w:t>September 13</w:t>
      </w:r>
      <w:r w:rsidR="00F319E3" w:rsidRPr="00C07F8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F319E3" w:rsidRPr="00C07F84">
        <w:rPr>
          <w:rFonts w:asciiTheme="minorHAnsi" w:hAnsiTheme="minorHAnsi" w:cstheme="minorHAnsi"/>
          <w:sz w:val="22"/>
          <w:szCs w:val="22"/>
        </w:rPr>
        <w:t>2021</w:t>
      </w:r>
      <w:proofErr w:type="gramEnd"/>
      <w:r w:rsidR="002F3D15" w:rsidRPr="00C07F84">
        <w:rPr>
          <w:rFonts w:asciiTheme="minorHAnsi" w:hAnsiTheme="minorHAnsi" w:cstheme="minorHAnsi"/>
          <w:sz w:val="22"/>
          <w:szCs w:val="22"/>
        </w:rPr>
        <w:t xml:space="preserve"> Meeting</w:t>
      </w:r>
      <w:r w:rsidR="00CA597B" w:rsidRPr="00C07F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A2574D" w14:textId="77777777" w:rsidR="002F3D15" w:rsidRPr="00015926" w:rsidRDefault="002F3D15" w:rsidP="002F3D15">
      <w:pPr>
        <w:rPr>
          <w:rFonts w:asciiTheme="minorHAnsi" w:hAnsiTheme="minorHAnsi" w:cstheme="minorHAnsi"/>
          <w:sz w:val="22"/>
          <w:szCs w:val="22"/>
        </w:rPr>
      </w:pPr>
    </w:p>
    <w:p w14:paraId="52FBFE49" w14:textId="77777777" w:rsidR="00B94817" w:rsidRPr="00015926" w:rsidRDefault="007C0989" w:rsidP="00B9481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015926">
        <w:rPr>
          <w:rFonts w:asciiTheme="minorHAnsi" w:hAnsiTheme="minorHAnsi" w:cstheme="minorHAnsi"/>
          <w:b/>
          <w:sz w:val="22"/>
          <w:szCs w:val="22"/>
        </w:rPr>
        <w:t>Public Hearings</w:t>
      </w:r>
    </w:p>
    <w:p w14:paraId="28572424" w14:textId="77777777" w:rsidR="00592136" w:rsidRDefault="00021A4A" w:rsidP="00021A4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321248F4" w14:textId="77777777" w:rsidR="00021A4A" w:rsidRPr="00015926" w:rsidRDefault="00021A4A" w:rsidP="00021A4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285843F" w14:textId="77777777" w:rsidR="000B6585" w:rsidRDefault="000B6585" w:rsidP="002F3D15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 Forum</w:t>
      </w:r>
    </w:p>
    <w:p w14:paraId="572F22ED" w14:textId="77777777" w:rsidR="000B6585" w:rsidRDefault="000B6585" w:rsidP="000B6585">
      <w:pPr>
        <w:rPr>
          <w:rFonts w:asciiTheme="minorHAnsi" w:hAnsiTheme="minorHAnsi" w:cstheme="minorHAnsi"/>
          <w:b/>
          <w:sz w:val="22"/>
          <w:szCs w:val="22"/>
        </w:rPr>
      </w:pPr>
    </w:p>
    <w:p w14:paraId="465BC739" w14:textId="77777777" w:rsidR="002F3D15" w:rsidRPr="00015926" w:rsidRDefault="002F3D15" w:rsidP="002F3D15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015926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49F6C07B" w14:textId="77777777" w:rsidR="00015926" w:rsidRDefault="00021A4A" w:rsidP="00021A4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1A43024E" w14:textId="77777777" w:rsidR="00021A4A" w:rsidRPr="00015926" w:rsidRDefault="00021A4A" w:rsidP="00021A4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7BC3917" w14:textId="77777777" w:rsidR="00840607" w:rsidRDefault="002F3D15" w:rsidP="00021A4A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015926"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2AE6D729" w14:textId="6A10C19C" w:rsidR="006A277E" w:rsidRDefault="00122F6E" w:rsidP="006A277E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CF02ED">
        <w:rPr>
          <w:rFonts w:asciiTheme="minorHAnsi" w:hAnsiTheme="minorHAnsi" w:cstheme="minorHAnsi"/>
          <w:sz w:val="22"/>
          <w:szCs w:val="22"/>
          <w:u w:val="single"/>
        </w:rPr>
        <w:t>Day</w:t>
      </w:r>
      <w:r w:rsidR="00B50D06">
        <w:rPr>
          <w:rFonts w:asciiTheme="minorHAnsi" w:hAnsiTheme="minorHAnsi" w:cstheme="minorHAnsi"/>
          <w:sz w:val="22"/>
          <w:szCs w:val="22"/>
          <w:u w:val="single"/>
        </w:rPr>
        <w:t xml:space="preserve"> C</w:t>
      </w:r>
      <w:r w:rsidRPr="00CF02ED">
        <w:rPr>
          <w:rFonts w:asciiTheme="minorHAnsi" w:hAnsiTheme="minorHAnsi" w:cstheme="minorHAnsi"/>
          <w:sz w:val="22"/>
          <w:szCs w:val="22"/>
          <w:u w:val="single"/>
        </w:rPr>
        <w:t>are Facilities in Residential Districts.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7F84">
        <w:rPr>
          <w:rFonts w:asciiTheme="minorHAnsi" w:hAnsiTheme="minorHAnsi" w:cstheme="minorHAnsi"/>
          <w:sz w:val="22"/>
          <w:szCs w:val="22"/>
        </w:rPr>
        <w:t>The commission</w:t>
      </w:r>
      <w:r w:rsidR="00502832">
        <w:rPr>
          <w:rFonts w:asciiTheme="minorHAnsi" w:hAnsiTheme="minorHAnsi" w:cstheme="minorHAnsi"/>
          <w:sz w:val="22"/>
          <w:szCs w:val="22"/>
        </w:rPr>
        <w:t xml:space="preserve"> will</w:t>
      </w:r>
      <w:r w:rsidRPr="00C07F84">
        <w:rPr>
          <w:rFonts w:asciiTheme="minorHAnsi" w:hAnsiTheme="minorHAnsi" w:cstheme="minorHAnsi"/>
          <w:sz w:val="22"/>
          <w:szCs w:val="22"/>
        </w:rPr>
        <w:t xml:space="preserve"> </w:t>
      </w:r>
      <w:r w:rsidR="00C07F84">
        <w:rPr>
          <w:rFonts w:asciiTheme="minorHAnsi" w:hAnsiTheme="minorHAnsi" w:cstheme="minorHAnsi"/>
          <w:sz w:val="22"/>
          <w:szCs w:val="22"/>
        </w:rPr>
        <w:t xml:space="preserve">consider scheduling a public hearing to </w:t>
      </w:r>
      <w:r w:rsidR="00502832">
        <w:rPr>
          <w:rFonts w:asciiTheme="minorHAnsi" w:hAnsiTheme="minorHAnsi" w:cstheme="minorHAnsi"/>
          <w:sz w:val="22"/>
          <w:szCs w:val="22"/>
        </w:rPr>
        <w:t>consider a text amendment to the City’s Code of Ordinances regarding day care facilities in residential districts.</w:t>
      </w:r>
    </w:p>
    <w:p w14:paraId="74D91563" w14:textId="10DCB63B" w:rsidR="00021A4A" w:rsidRPr="006A277E" w:rsidRDefault="00021A4A" w:rsidP="006A277E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A277E">
        <w:rPr>
          <w:rFonts w:asciiTheme="minorHAnsi" w:hAnsiTheme="minorHAnsi" w:cstheme="minorHAnsi"/>
          <w:sz w:val="22"/>
          <w:szCs w:val="22"/>
          <w:u w:val="single"/>
        </w:rPr>
        <w:t>Comprehensive Plan Update.</w:t>
      </w:r>
      <w:r w:rsidRPr="006A277E">
        <w:rPr>
          <w:rFonts w:asciiTheme="minorHAnsi" w:hAnsiTheme="minorHAnsi" w:cstheme="minorHAnsi"/>
          <w:sz w:val="22"/>
          <w:szCs w:val="22"/>
        </w:rPr>
        <w:t xml:space="preserve"> </w:t>
      </w:r>
      <w:r w:rsidR="006A277E" w:rsidRPr="006A277E">
        <w:rPr>
          <w:rFonts w:asciiTheme="minorHAnsi" w:hAnsiTheme="minorHAnsi" w:cstheme="minorHAnsi"/>
          <w:sz w:val="22"/>
          <w:szCs w:val="22"/>
        </w:rPr>
        <w:t xml:space="preserve">The </w:t>
      </w:r>
      <w:r w:rsidR="006A277E">
        <w:rPr>
          <w:rFonts w:asciiTheme="minorHAnsi" w:hAnsiTheme="minorHAnsi" w:cstheme="minorHAnsi"/>
          <w:sz w:val="22"/>
          <w:szCs w:val="22"/>
        </w:rPr>
        <w:t>c</w:t>
      </w:r>
      <w:r w:rsidR="006A277E" w:rsidRPr="006A277E">
        <w:rPr>
          <w:rFonts w:asciiTheme="minorHAnsi" w:hAnsiTheme="minorHAnsi" w:cstheme="minorHAnsi"/>
          <w:sz w:val="22"/>
          <w:szCs w:val="22"/>
        </w:rPr>
        <w:t xml:space="preserve">ommission will </w:t>
      </w:r>
      <w:r w:rsidR="00366A3E">
        <w:rPr>
          <w:rFonts w:asciiTheme="minorHAnsi" w:hAnsiTheme="minorHAnsi" w:cstheme="minorHAnsi"/>
          <w:sz w:val="22"/>
          <w:szCs w:val="22"/>
        </w:rPr>
        <w:t xml:space="preserve">debrief the September </w:t>
      </w:r>
      <w:r w:rsidR="00031BBA">
        <w:rPr>
          <w:rFonts w:asciiTheme="minorHAnsi" w:hAnsiTheme="minorHAnsi" w:cstheme="minorHAnsi"/>
          <w:sz w:val="22"/>
          <w:szCs w:val="22"/>
        </w:rPr>
        <w:t>22</w:t>
      </w:r>
      <w:r w:rsidR="00031BBA" w:rsidRPr="00031BBA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031BBA">
        <w:rPr>
          <w:rFonts w:asciiTheme="minorHAnsi" w:hAnsiTheme="minorHAnsi" w:cstheme="minorHAnsi"/>
          <w:sz w:val="22"/>
          <w:szCs w:val="22"/>
        </w:rPr>
        <w:t xml:space="preserve"> open house</w:t>
      </w:r>
      <w:r w:rsidR="00366A3E">
        <w:rPr>
          <w:rFonts w:asciiTheme="minorHAnsi" w:hAnsiTheme="minorHAnsi" w:cstheme="minorHAnsi"/>
          <w:sz w:val="22"/>
          <w:szCs w:val="22"/>
        </w:rPr>
        <w:t xml:space="preserve"> and consider scheduling a public hearing</w:t>
      </w:r>
      <w:r w:rsidR="00031BBA">
        <w:rPr>
          <w:rFonts w:asciiTheme="minorHAnsi" w:hAnsiTheme="minorHAnsi" w:cstheme="minorHAnsi"/>
          <w:sz w:val="22"/>
          <w:szCs w:val="22"/>
        </w:rPr>
        <w:t xml:space="preserve"> for potential recommendation to City Council adoption</w:t>
      </w:r>
      <w:r w:rsidR="006A277E" w:rsidRPr="006A277E">
        <w:rPr>
          <w:rFonts w:asciiTheme="minorHAnsi" w:hAnsiTheme="minorHAnsi" w:cstheme="minorHAnsi"/>
          <w:sz w:val="22"/>
          <w:szCs w:val="22"/>
        </w:rPr>
        <w:t>.</w:t>
      </w:r>
    </w:p>
    <w:p w14:paraId="47165A78" w14:textId="77777777" w:rsidR="002F3D15" w:rsidRPr="00015926" w:rsidRDefault="002F3D15" w:rsidP="002F3D1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F998FD3" w14:textId="77777777" w:rsidR="00E94E29" w:rsidRPr="00F66C03" w:rsidRDefault="00F66C03" w:rsidP="00E94E29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Verbal </w:t>
      </w:r>
      <w:r w:rsidR="00015926">
        <w:rPr>
          <w:rFonts w:asciiTheme="minorHAnsi" w:hAnsiTheme="minorHAnsi" w:cstheme="minorHAnsi"/>
          <w:b/>
          <w:sz w:val="22"/>
          <w:szCs w:val="22"/>
        </w:rPr>
        <w:t xml:space="preserve">Reports </w:t>
      </w:r>
      <w:r w:rsidR="00015926" w:rsidRPr="00015926">
        <w:rPr>
          <w:rFonts w:asciiTheme="minorHAnsi" w:hAnsiTheme="minorHAnsi" w:cstheme="minorHAnsi"/>
          <w:i/>
          <w:sz w:val="20"/>
          <w:szCs w:val="20"/>
        </w:rPr>
        <w:t>(</w:t>
      </w:r>
      <w:r w:rsidR="007F0004">
        <w:rPr>
          <w:rFonts w:asciiTheme="minorHAnsi" w:hAnsiTheme="minorHAnsi" w:cstheme="minorHAnsi"/>
          <w:i/>
          <w:sz w:val="20"/>
          <w:szCs w:val="20"/>
        </w:rPr>
        <w:t>In addition to the items listed below, each board and staff member will be</w:t>
      </w:r>
      <w:r w:rsidR="00015926" w:rsidRPr="00015926">
        <w:rPr>
          <w:rFonts w:asciiTheme="minorHAnsi" w:hAnsiTheme="minorHAnsi" w:cstheme="minorHAnsi"/>
          <w:i/>
          <w:sz w:val="20"/>
          <w:szCs w:val="20"/>
        </w:rPr>
        <w:t xml:space="preserve"> given the opportunity to share information.)</w:t>
      </w:r>
    </w:p>
    <w:p w14:paraId="012F7084" w14:textId="77777777" w:rsidR="00015926" w:rsidRPr="00015926" w:rsidRDefault="00015926" w:rsidP="0001592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FC29C9" w14:textId="77777777" w:rsidR="002F3D15" w:rsidRPr="00015926" w:rsidRDefault="00DD1617" w:rsidP="002F3D15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15926"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7C0989" w:rsidRPr="00015926">
        <w:rPr>
          <w:rFonts w:asciiTheme="minorHAnsi" w:hAnsiTheme="minorHAnsi" w:cstheme="minorHAnsi"/>
          <w:b/>
          <w:bCs/>
          <w:sz w:val="22"/>
          <w:szCs w:val="22"/>
        </w:rPr>
        <w:t>ment</w:t>
      </w:r>
    </w:p>
    <w:p w14:paraId="4BDBAF7B" w14:textId="66180C79" w:rsidR="00845E86" w:rsidRDefault="002F3D15" w:rsidP="00CA597B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5926">
        <w:rPr>
          <w:rFonts w:asciiTheme="minorHAnsi" w:hAnsiTheme="minorHAnsi" w:cstheme="minorHAnsi"/>
          <w:bCs/>
          <w:sz w:val="22"/>
          <w:szCs w:val="22"/>
        </w:rPr>
        <w:t>T</w:t>
      </w:r>
      <w:r w:rsidR="00E50236" w:rsidRPr="00015926">
        <w:rPr>
          <w:rFonts w:asciiTheme="minorHAnsi" w:hAnsiTheme="minorHAnsi" w:cstheme="minorHAnsi"/>
          <w:bCs/>
          <w:sz w:val="22"/>
          <w:szCs w:val="22"/>
        </w:rPr>
        <w:t xml:space="preserve">he next regular meeting </w:t>
      </w:r>
      <w:r w:rsidR="007D248F" w:rsidRPr="00015926">
        <w:rPr>
          <w:rFonts w:asciiTheme="minorHAnsi" w:hAnsiTheme="minorHAnsi" w:cstheme="minorHAnsi"/>
          <w:bCs/>
          <w:sz w:val="22"/>
          <w:szCs w:val="22"/>
        </w:rPr>
        <w:t>is scheduled for</w:t>
      </w:r>
      <w:r w:rsidR="00B94817" w:rsidRPr="000159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0607" w:rsidRPr="00A42058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A42058" w:rsidRPr="00A42058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502832">
        <w:rPr>
          <w:rFonts w:asciiTheme="minorHAnsi" w:hAnsiTheme="minorHAnsi" w:cstheme="minorHAnsi"/>
          <w:b/>
          <w:sz w:val="22"/>
          <w:szCs w:val="22"/>
        </w:rPr>
        <w:t>8</w:t>
      </w:r>
      <w:r w:rsidR="00B5529F" w:rsidRPr="00A42058">
        <w:rPr>
          <w:rFonts w:asciiTheme="minorHAnsi" w:hAnsiTheme="minorHAnsi" w:cstheme="minorHAnsi"/>
          <w:b/>
          <w:sz w:val="22"/>
          <w:szCs w:val="22"/>
        </w:rPr>
        <w:t>,</w:t>
      </w:r>
      <w:r w:rsidR="00B94817" w:rsidRPr="00A4205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B94817" w:rsidRPr="00A42058">
        <w:rPr>
          <w:rFonts w:asciiTheme="minorHAnsi" w:hAnsiTheme="minorHAnsi" w:cstheme="minorHAnsi"/>
          <w:b/>
          <w:sz w:val="22"/>
          <w:szCs w:val="22"/>
        </w:rPr>
        <w:t>20</w:t>
      </w:r>
      <w:r w:rsidR="00D22472" w:rsidRPr="00A42058">
        <w:rPr>
          <w:rFonts w:asciiTheme="minorHAnsi" w:hAnsiTheme="minorHAnsi" w:cstheme="minorHAnsi"/>
          <w:b/>
          <w:sz w:val="22"/>
          <w:szCs w:val="22"/>
        </w:rPr>
        <w:t>21</w:t>
      </w:r>
      <w:proofErr w:type="gramEnd"/>
      <w:r w:rsidR="00B94817" w:rsidRPr="000159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0236" w:rsidRPr="00015926">
        <w:rPr>
          <w:rFonts w:asciiTheme="minorHAnsi" w:hAnsiTheme="minorHAnsi" w:cstheme="minorHAnsi"/>
          <w:bCs/>
          <w:sz w:val="22"/>
          <w:szCs w:val="22"/>
        </w:rPr>
        <w:t>at 5:30 PM.</w:t>
      </w:r>
    </w:p>
    <w:p w14:paraId="45E7CE26" w14:textId="77777777" w:rsidR="008940A0" w:rsidRDefault="008940A0" w:rsidP="008940A0">
      <w:pPr>
        <w:rPr>
          <w:rFonts w:asciiTheme="minorHAnsi" w:hAnsiTheme="minorHAnsi" w:cstheme="minorHAnsi"/>
          <w:bCs/>
          <w:sz w:val="22"/>
          <w:szCs w:val="22"/>
        </w:rPr>
      </w:pPr>
    </w:p>
    <w:sectPr w:rsidR="008940A0" w:rsidSect="00485C1A">
      <w:pgSz w:w="12240" w:h="15840"/>
      <w:pgMar w:top="864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D6B5" w14:textId="77777777" w:rsidR="00485C1A" w:rsidRDefault="00485C1A" w:rsidP="00485C1A">
      <w:r>
        <w:separator/>
      </w:r>
    </w:p>
  </w:endnote>
  <w:endnote w:type="continuationSeparator" w:id="0">
    <w:p w14:paraId="2F5A7526" w14:textId="77777777" w:rsidR="00485C1A" w:rsidRDefault="00485C1A" w:rsidP="004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7DF8" w14:textId="77777777" w:rsidR="00485C1A" w:rsidRDefault="00485C1A" w:rsidP="00485C1A">
      <w:r>
        <w:separator/>
      </w:r>
    </w:p>
  </w:footnote>
  <w:footnote w:type="continuationSeparator" w:id="0">
    <w:p w14:paraId="1D4F5CF2" w14:textId="77777777" w:rsidR="00485C1A" w:rsidRDefault="00485C1A" w:rsidP="0048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7A8"/>
    <w:multiLevelType w:val="hybridMultilevel"/>
    <w:tmpl w:val="D45410F2"/>
    <w:lvl w:ilvl="0" w:tplc="AE96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9C350D"/>
    <w:multiLevelType w:val="hybridMultilevel"/>
    <w:tmpl w:val="9AE26EA0"/>
    <w:lvl w:ilvl="0" w:tplc="CF1CDFC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F45EE"/>
    <w:multiLevelType w:val="hybridMultilevel"/>
    <w:tmpl w:val="90022AB0"/>
    <w:lvl w:ilvl="0" w:tplc="0EC05C9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64619"/>
    <w:multiLevelType w:val="hybridMultilevel"/>
    <w:tmpl w:val="C60C5418"/>
    <w:lvl w:ilvl="0" w:tplc="0EC05C98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B63DFD"/>
    <w:multiLevelType w:val="hybridMultilevel"/>
    <w:tmpl w:val="BF54A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80F95"/>
    <w:multiLevelType w:val="hybridMultilevel"/>
    <w:tmpl w:val="A8E87D20"/>
    <w:lvl w:ilvl="0" w:tplc="A7E21D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A057A"/>
    <w:multiLevelType w:val="multilevel"/>
    <w:tmpl w:val="9D96FB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B7F32"/>
    <w:multiLevelType w:val="hybridMultilevel"/>
    <w:tmpl w:val="055AD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86179"/>
    <w:multiLevelType w:val="hybridMultilevel"/>
    <w:tmpl w:val="6D48BC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BF7AFC"/>
    <w:multiLevelType w:val="multilevel"/>
    <w:tmpl w:val="AB0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17"/>
    <w:rsid w:val="00015926"/>
    <w:rsid w:val="00016786"/>
    <w:rsid w:val="00016DB9"/>
    <w:rsid w:val="00021A4A"/>
    <w:rsid w:val="0002252A"/>
    <w:rsid w:val="00025FAB"/>
    <w:rsid w:val="00027534"/>
    <w:rsid w:val="00027AC3"/>
    <w:rsid w:val="00027F42"/>
    <w:rsid w:val="00031A32"/>
    <w:rsid w:val="00031BBA"/>
    <w:rsid w:val="00037244"/>
    <w:rsid w:val="000449FF"/>
    <w:rsid w:val="00056427"/>
    <w:rsid w:val="000766A1"/>
    <w:rsid w:val="00085310"/>
    <w:rsid w:val="00085E01"/>
    <w:rsid w:val="0009223D"/>
    <w:rsid w:val="0009241E"/>
    <w:rsid w:val="00093633"/>
    <w:rsid w:val="00094FBC"/>
    <w:rsid w:val="00096498"/>
    <w:rsid w:val="000A147E"/>
    <w:rsid w:val="000A3BEF"/>
    <w:rsid w:val="000B30F2"/>
    <w:rsid w:val="000B3435"/>
    <w:rsid w:val="000B3CA9"/>
    <w:rsid w:val="000B6585"/>
    <w:rsid w:val="000C7D6A"/>
    <w:rsid w:val="000D4978"/>
    <w:rsid w:val="000E106B"/>
    <w:rsid w:val="000E2E33"/>
    <w:rsid w:val="000E637F"/>
    <w:rsid w:val="00122F6E"/>
    <w:rsid w:val="001365CB"/>
    <w:rsid w:val="001418D0"/>
    <w:rsid w:val="0014765B"/>
    <w:rsid w:val="00152FA4"/>
    <w:rsid w:val="0016524E"/>
    <w:rsid w:val="00167D97"/>
    <w:rsid w:val="00182E79"/>
    <w:rsid w:val="001A26C6"/>
    <w:rsid w:val="001A3636"/>
    <w:rsid w:val="001B07DA"/>
    <w:rsid w:val="001B5C9C"/>
    <w:rsid w:val="001B76EA"/>
    <w:rsid w:val="001C3763"/>
    <w:rsid w:val="001D3B19"/>
    <w:rsid w:val="001D482C"/>
    <w:rsid w:val="001E1317"/>
    <w:rsid w:val="001E2823"/>
    <w:rsid w:val="001F4B7E"/>
    <w:rsid w:val="001F6F00"/>
    <w:rsid w:val="002023EC"/>
    <w:rsid w:val="00203459"/>
    <w:rsid w:val="00211E6D"/>
    <w:rsid w:val="002139BB"/>
    <w:rsid w:val="00215243"/>
    <w:rsid w:val="00227BD4"/>
    <w:rsid w:val="0023652D"/>
    <w:rsid w:val="002508EC"/>
    <w:rsid w:val="00252749"/>
    <w:rsid w:val="00255CF6"/>
    <w:rsid w:val="002570C2"/>
    <w:rsid w:val="00264EB9"/>
    <w:rsid w:val="0027570A"/>
    <w:rsid w:val="002822B7"/>
    <w:rsid w:val="00291CFF"/>
    <w:rsid w:val="00295CCC"/>
    <w:rsid w:val="002A5C27"/>
    <w:rsid w:val="002B41ED"/>
    <w:rsid w:val="002C16AE"/>
    <w:rsid w:val="002C1B7A"/>
    <w:rsid w:val="002C3EB3"/>
    <w:rsid w:val="002C74D1"/>
    <w:rsid w:val="002C7E03"/>
    <w:rsid w:val="002D4F15"/>
    <w:rsid w:val="002D534A"/>
    <w:rsid w:val="002E562B"/>
    <w:rsid w:val="002E6AF3"/>
    <w:rsid w:val="002F3D15"/>
    <w:rsid w:val="00301A1C"/>
    <w:rsid w:val="00302121"/>
    <w:rsid w:val="003024CA"/>
    <w:rsid w:val="00313FA1"/>
    <w:rsid w:val="0031742E"/>
    <w:rsid w:val="00317C6B"/>
    <w:rsid w:val="00321202"/>
    <w:rsid w:val="00330FC0"/>
    <w:rsid w:val="00331B46"/>
    <w:rsid w:val="003368B4"/>
    <w:rsid w:val="00353213"/>
    <w:rsid w:val="00354135"/>
    <w:rsid w:val="00355FF3"/>
    <w:rsid w:val="003665FD"/>
    <w:rsid w:val="00366A3E"/>
    <w:rsid w:val="00381C52"/>
    <w:rsid w:val="00383D1E"/>
    <w:rsid w:val="0038518A"/>
    <w:rsid w:val="00391F40"/>
    <w:rsid w:val="003A19B2"/>
    <w:rsid w:val="003A27CD"/>
    <w:rsid w:val="003A5D64"/>
    <w:rsid w:val="003A678A"/>
    <w:rsid w:val="003C7E6B"/>
    <w:rsid w:val="003D416B"/>
    <w:rsid w:val="003F0F4B"/>
    <w:rsid w:val="003F42C6"/>
    <w:rsid w:val="003F482B"/>
    <w:rsid w:val="003F58EE"/>
    <w:rsid w:val="00400E2A"/>
    <w:rsid w:val="00404378"/>
    <w:rsid w:val="00407ACB"/>
    <w:rsid w:val="0041116C"/>
    <w:rsid w:val="0041246E"/>
    <w:rsid w:val="00413C0D"/>
    <w:rsid w:val="004166D9"/>
    <w:rsid w:val="00417100"/>
    <w:rsid w:val="00417106"/>
    <w:rsid w:val="004172E8"/>
    <w:rsid w:val="00420812"/>
    <w:rsid w:val="0042276A"/>
    <w:rsid w:val="00424531"/>
    <w:rsid w:val="00426109"/>
    <w:rsid w:val="004265A7"/>
    <w:rsid w:val="00437D77"/>
    <w:rsid w:val="00444874"/>
    <w:rsid w:val="00450345"/>
    <w:rsid w:val="00452813"/>
    <w:rsid w:val="00460EE1"/>
    <w:rsid w:val="00464C82"/>
    <w:rsid w:val="00464F61"/>
    <w:rsid w:val="00467931"/>
    <w:rsid w:val="00467941"/>
    <w:rsid w:val="00467B30"/>
    <w:rsid w:val="00471C1D"/>
    <w:rsid w:val="00471D71"/>
    <w:rsid w:val="00472722"/>
    <w:rsid w:val="00474C29"/>
    <w:rsid w:val="0047627A"/>
    <w:rsid w:val="0048225A"/>
    <w:rsid w:val="00485C1A"/>
    <w:rsid w:val="004932A7"/>
    <w:rsid w:val="00495BAD"/>
    <w:rsid w:val="004974FB"/>
    <w:rsid w:val="004A1A74"/>
    <w:rsid w:val="004A55FB"/>
    <w:rsid w:val="004A5BC4"/>
    <w:rsid w:val="004A7BB7"/>
    <w:rsid w:val="004B3174"/>
    <w:rsid w:val="004B528B"/>
    <w:rsid w:val="004B654B"/>
    <w:rsid w:val="004B6856"/>
    <w:rsid w:val="004D2A6F"/>
    <w:rsid w:val="004D4204"/>
    <w:rsid w:val="004E1399"/>
    <w:rsid w:val="004E21D0"/>
    <w:rsid w:val="004E5BD9"/>
    <w:rsid w:val="004E69E9"/>
    <w:rsid w:val="004F0615"/>
    <w:rsid w:val="00500840"/>
    <w:rsid w:val="00501B30"/>
    <w:rsid w:val="00502832"/>
    <w:rsid w:val="00503179"/>
    <w:rsid w:val="00504E34"/>
    <w:rsid w:val="0050741A"/>
    <w:rsid w:val="0051202C"/>
    <w:rsid w:val="00514713"/>
    <w:rsid w:val="00522530"/>
    <w:rsid w:val="00525AB9"/>
    <w:rsid w:val="00527537"/>
    <w:rsid w:val="00535C45"/>
    <w:rsid w:val="005377D3"/>
    <w:rsid w:val="00540755"/>
    <w:rsid w:val="00542096"/>
    <w:rsid w:val="005478B6"/>
    <w:rsid w:val="00553827"/>
    <w:rsid w:val="00563282"/>
    <w:rsid w:val="00572BE2"/>
    <w:rsid w:val="00573299"/>
    <w:rsid w:val="005740C3"/>
    <w:rsid w:val="0058138D"/>
    <w:rsid w:val="00592136"/>
    <w:rsid w:val="00592DFB"/>
    <w:rsid w:val="00594B4D"/>
    <w:rsid w:val="005A0945"/>
    <w:rsid w:val="005A0EC6"/>
    <w:rsid w:val="005A27C5"/>
    <w:rsid w:val="005A3AF2"/>
    <w:rsid w:val="005A7E01"/>
    <w:rsid w:val="005B219F"/>
    <w:rsid w:val="005B5416"/>
    <w:rsid w:val="005C1B17"/>
    <w:rsid w:val="005C44C0"/>
    <w:rsid w:val="005D0388"/>
    <w:rsid w:val="005D5472"/>
    <w:rsid w:val="005E2010"/>
    <w:rsid w:val="005F23D3"/>
    <w:rsid w:val="005F574E"/>
    <w:rsid w:val="006057EA"/>
    <w:rsid w:val="00620E5D"/>
    <w:rsid w:val="00621F54"/>
    <w:rsid w:val="0062349A"/>
    <w:rsid w:val="00624388"/>
    <w:rsid w:val="0062755D"/>
    <w:rsid w:val="006276A5"/>
    <w:rsid w:val="00627E21"/>
    <w:rsid w:val="006327EE"/>
    <w:rsid w:val="00634507"/>
    <w:rsid w:val="00637198"/>
    <w:rsid w:val="006402BC"/>
    <w:rsid w:val="00645B6B"/>
    <w:rsid w:val="006475F8"/>
    <w:rsid w:val="006476C0"/>
    <w:rsid w:val="0065052E"/>
    <w:rsid w:val="00652DC9"/>
    <w:rsid w:val="0065530F"/>
    <w:rsid w:val="0065631F"/>
    <w:rsid w:val="00660C6F"/>
    <w:rsid w:val="00661193"/>
    <w:rsid w:val="006628D1"/>
    <w:rsid w:val="00665E0C"/>
    <w:rsid w:val="00671A5C"/>
    <w:rsid w:val="00680449"/>
    <w:rsid w:val="0069391A"/>
    <w:rsid w:val="0069684C"/>
    <w:rsid w:val="00696BDB"/>
    <w:rsid w:val="006A0F56"/>
    <w:rsid w:val="006A2150"/>
    <w:rsid w:val="006A25AC"/>
    <w:rsid w:val="006A277E"/>
    <w:rsid w:val="006A3336"/>
    <w:rsid w:val="006A470F"/>
    <w:rsid w:val="006B3A68"/>
    <w:rsid w:val="006C41D3"/>
    <w:rsid w:val="006C6B82"/>
    <w:rsid w:val="006D090D"/>
    <w:rsid w:val="006D339C"/>
    <w:rsid w:val="006D3A29"/>
    <w:rsid w:val="006D5CFA"/>
    <w:rsid w:val="006E5A49"/>
    <w:rsid w:val="006F1B0C"/>
    <w:rsid w:val="007050D3"/>
    <w:rsid w:val="00707601"/>
    <w:rsid w:val="007127C6"/>
    <w:rsid w:val="00713F19"/>
    <w:rsid w:val="00716365"/>
    <w:rsid w:val="00716AC5"/>
    <w:rsid w:val="00716BBF"/>
    <w:rsid w:val="00720054"/>
    <w:rsid w:val="00722926"/>
    <w:rsid w:val="00725DE6"/>
    <w:rsid w:val="00734E90"/>
    <w:rsid w:val="0073761F"/>
    <w:rsid w:val="007441BB"/>
    <w:rsid w:val="007504E0"/>
    <w:rsid w:val="007517A0"/>
    <w:rsid w:val="007711B5"/>
    <w:rsid w:val="00774F19"/>
    <w:rsid w:val="007751FC"/>
    <w:rsid w:val="007754EA"/>
    <w:rsid w:val="00780D04"/>
    <w:rsid w:val="00785035"/>
    <w:rsid w:val="00787F41"/>
    <w:rsid w:val="00790D89"/>
    <w:rsid w:val="007968D3"/>
    <w:rsid w:val="007A5CBB"/>
    <w:rsid w:val="007B01D5"/>
    <w:rsid w:val="007B337D"/>
    <w:rsid w:val="007B3B26"/>
    <w:rsid w:val="007B6C8A"/>
    <w:rsid w:val="007C0989"/>
    <w:rsid w:val="007D2213"/>
    <w:rsid w:val="007D248F"/>
    <w:rsid w:val="007D6E67"/>
    <w:rsid w:val="007E013A"/>
    <w:rsid w:val="007E0AE1"/>
    <w:rsid w:val="007E66B2"/>
    <w:rsid w:val="007E6A8D"/>
    <w:rsid w:val="007F0004"/>
    <w:rsid w:val="007F4389"/>
    <w:rsid w:val="007F7165"/>
    <w:rsid w:val="00812843"/>
    <w:rsid w:val="00815773"/>
    <w:rsid w:val="0082384B"/>
    <w:rsid w:val="00825B28"/>
    <w:rsid w:val="0083451E"/>
    <w:rsid w:val="00834F82"/>
    <w:rsid w:val="00840607"/>
    <w:rsid w:val="008431A4"/>
    <w:rsid w:val="0084323B"/>
    <w:rsid w:val="00845E86"/>
    <w:rsid w:val="00856D29"/>
    <w:rsid w:val="00860C2A"/>
    <w:rsid w:val="00865A74"/>
    <w:rsid w:val="00865CEF"/>
    <w:rsid w:val="00867766"/>
    <w:rsid w:val="00871AC0"/>
    <w:rsid w:val="008733A2"/>
    <w:rsid w:val="00876D17"/>
    <w:rsid w:val="008774FE"/>
    <w:rsid w:val="008812D0"/>
    <w:rsid w:val="00887AA0"/>
    <w:rsid w:val="008912EC"/>
    <w:rsid w:val="008940A0"/>
    <w:rsid w:val="008A06CF"/>
    <w:rsid w:val="008A4F0B"/>
    <w:rsid w:val="008B37EE"/>
    <w:rsid w:val="008B7B22"/>
    <w:rsid w:val="008E6858"/>
    <w:rsid w:val="008E7F8C"/>
    <w:rsid w:val="008F1EFC"/>
    <w:rsid w:val="008F280B"/>
    <w:rsid w:val="008F592F"/>
    <w:rsid w:val="0090558F"/>
    <w:rsid w:val="009068B6"/>
    <w:rsid w:val="009068E8"/>
    <w:rsid w:val="00910C87"/>
    <w:rsid w:val="00920B95"/>
    <w:rsid w:val="0093401E"/>
    <w:rsid w:val="0093756F"/>
    <w:rsid w:val="009406E3"/>
    <w:rsid w:val="00940B63"/>
    <w:rsid w:val="00941327"/>
    <w:rsid w:val="00941BC5"/>
    <w:rsid w:val="00943607"/>
    <w:rsid w:val="00943F1A"/>
    <w:rsid w:val="00946B80"/>
    <w:rsid w:val="009476B6"/>
    <w:rsid w:val="00953323"/>
    <w:rsid w:val="00963446"/>
    <w:rsid w:val="0096401E"/>
    <w:rsid w:val="009648D6"/>
    <w:rsid w:val="0096776D"/>
    <w:rsid w:val="0097230B"/>
    <w:rsid w:val="009863CF"/>
    <w:rsid w:val="00995BA4"/>
    <w:rsid w:val="009A1507"/>
    <w:rsid w:val="009B0AAD"/>
    <w:rsid w:val="009B5B63"/>
    <w:rsid w:val="009B6700"/>
    <w:rsid w:val="009B76AB"/>
    <w:rsid w:val="009C1A4F"/>
    <w:rsid w:val="009C21A8"/>
    <w:rsid w:val="009C4DBD"/>
    <w:rsid w:val="009D006D"/>
    <w:rsid w:val="009E2CEE"/>
    <w:rsid w:val="009E31F2"/>
    <w:rsid w:val="009E386C"/>
    <w:rsid w:val="009F0F38"/>
    <w:rsid w:val="00A040B3"/>
    <w:rsid w:val="00A130A3"/>
    <w:rsid w:val="00A14050"/>
    <w:rsid w:val="00A16797"/>
    <w:rsid w:val="00A177B8"/>
    <w:rsid w:val="00A21885"/>
    <w:rsid w:val="00A25E9A"/>
    <w:rsid w:val="00A407FB"/>
    <w:rsid w:val="00A42058"/>
    <w:rsid w:val="00A44A44"/>
    <w:rsid w:val="00A55F13"/>
    <w:rsid w:val="00A658F4"/>
    <w:rsid w:val="00A73B5D"/>
    <w:rsid w:val="00A7636E"/>
    <w:rsid w:val="00A80B71"/>
    <w:rsid w:val="00A82654"/>
    <w:rsid w:val="00A85C34"/>
    <w:rsid w:val="00A875FC"/>
    <w:rsid w:val="00AA6A1A"/>
    <w:rsid w:val="00AB0673"/>
    <w:rsid w:val="00AB11AD"/>
    <w:rsid w:val="00AB1E14"/>
    <w:rsid w:val="00AB3819"/>
    <w:rsid w:val="00AC2A00"/>
    <w:rsid w:val="00AC5EF6"/>
    <w:rsid w:val="00AD0516"/>
    <w:rsid w:val="00AE008F"/>
    <w:rsid w:val="00AE011B"/>
    <w:rsid w:val="00AE1513"/>
    <w:rsid w:val="00AE2CB0"/>
    <w:rsid w:val="00AE4A38"/>
    <w:rsid w:val="00AF7E1A"/>
    <w:rsid w:val="00B023DC"/>
    <w:rsid w:val="00B0247F"/>
    <w:rsid w:val="00B05AAB"/>
    <w:rsid w:val="00B107CD"/>
    <w:rsid w:val="00B14205"/>
    <w:rsid w:val="00B16853"/>
    <w:rsid w:val="00B21584"/>
    <w:rsid w:val="00B25B8C"/>
    <w:rsid w:val="00B2723B"/>
    <w:rsid w:val="00B33F87"/>
    <w:rsid w:val="00B348F5"/>
    <w:rsid w:val="00B40286"/>
    <w:rsid w:val="00B41303"/>
    <w:rsid w:val="00B41881"/>
    <w:rsid w:val="00B455BE"/>
    <w:rsid w:val="00B50D06"/>
    <w:rsid w:val="00B51669"/>
    <w:rsid w:val="00B52E70"/>
    <w:rsid w:val="00B5529F"/>
    <w:rsid w:val="00B60558"/>
    <w:rsid w:val="00B619BA"/>
    <w:rsid w:val="00B64E9A"/>
    <w:rsid w:val="00B748B1"/>
    <w:rsid w:val="00B7538E"/>
    <w:rsid w:val="00B857FF"/>
    <w:rsid w:val="00B87109"/>
    <w:rsid w:val="00B94817"/>
    <w:rsid w:val="00B96B09"/>
    <w:rsid w:val="00B97FC8"/>
    <w:rsid w:val="00BA2EA1"/>
    <w:rsid w:val="00BA527E"/>
    <w:rsid w:val="00BB4855"/>
    <w:rsid w:val="00BB54D7"/>
    <w:rsid w:val="00BB7C1B"/>
    <w:rsid w:val="00BC39AD"/>
    <w:rsid w:val="00BC45BC"/>
    <w:rsid w:val="00BC5F1A"/>
    <w:rsid w:val="00BD6C4A"/>
    <w:rsid w:val="00BE2D70"/>
    <w:rsid w:val="00BF264F"/>
    <w:rsid w:val="00C02094"/>
    <w:rsid w:val="00C05451"/>
    <w:rsid w:val="00C07042"/>
    <w:rsid w:val="00C07F84"/>
    <w:rsid w:val="00C139D1"/>
    <w:rsid w:val="00C201DE"/>
    <w:rsid w:val="00C241AC"/>
    <w:rsid w:val="00C3137A"/>
    <w:rsid w:val="00C336F4"/>
    <w:rsid w:val="00C369D8"/>
    <w:rsid w:val="00C40A4D"/>
    <w:rsid w:val="00C42020"/>
    <w:rsid w:val="00C43064"/>
    <w:rsid w:val="00C44724"/>
    <w:rsid w:val="00C503FF"/>
    <w:rsid w:val="00C50C5B"/>
    <w:rsid w:val="00C60519"/>
    <w:rsid w:val="00C60A7D"/>
    <w:rsid w:val="00C6352B"/>
    <w:rsid w:val="00C657F5"/>
    <w:rsid w:val="00C663B6"/>
    <w:rsid w:val="00C73CD3"/>
    <w:rsid w:val="00C91152"/>
    <w:rsid w:val="00C93A17"/>
    <w:rsid w:val="00C948C6"/>
    <w:rsid w:val="00CA0CD2"/>
    <w:rsid w:val="00CA4AAE"/>
    <w:rsid w:val="00CA597B"/>
    <w:rsid w:val="00CB1FA5"/>
    <w:rsid w:val="00CB713A"/>
    <w:rsid w:val="00CC272A"/>
    <w:rsid w:val="00CC2A83"/>
    <w:rsid w:val="00CC50A9"/>
    <w:rsid w:val="00CD4810"/>
    <w:rsid w:val="00CF02ED"/>
    <w:rsid w:val="00CF2649"/>
    <w:rsid w:val="00D01EC1"/>
    <w:rsid w:val="00D02AC9"/>
    <w:rsid w:val="00D02F20"/>
    <w:rsid w:val="00D06244"/>
    <w:rsid w:val="00D2174A"/>
    <w:rsid w:val="00D22472"/>
    <w:rsid w:val="00D27753"/>
    <w:rsid w:val="00D3648F"/>
    <w:rsid w:val="00D37BA6"/>
    <w:rsid w:val="00D41CF2"/>
    <w:rsid w:val="00D46309"/>
    <w:rsid w:val="00D5170D"/>
    <w:rsid w:val="00D52773"/>
    <w:rsid w:val="00D53745"/>
    <w:rsid w:val="00D76B11"/>
    <w:rsid w:val="00D76B86"/>
    <w:rsid w:val="00D80229"/>
    <w:rsid w:val="00D8022B"/>
    <w:rsid w:val="00D8133D"/>
    <w:rsid w:val="00D84761"/>
    <w:rsid w:val="00DA257F"/>
    <w:rsid w:val="00DB2EFE"/>
    <w:rsid w:val="00DB51D8"/>
    <w:rsid w:val="00DC0608"/>
    <w:rsid w:val="00DC1909"/>
    <w:rsid w:val="00DC2367"/>
    <w:rsid w:val="00DC3527"/>
    <w:rsid w:val="00DC4ECC"/>
    <w:rsid w:val="00DC6EE7"/>
    <w:rsid w:val="00DC7ABE"/>
    <w:rsid w:val="00DD1617"/>
    <w:rsid w:val="00DD3A79"/>
    <w:rsid w:val="00DD3E2B"/>
    <w:rsid w:val="00DD4F64"/>
    <w:rsid w:val="00DE6D6E"/>
    <w:rsid w:val="00DF4023"/>
    <w:rsid w:val="00DF65DA"/>
    <w:rsid w:val="00DF7843"/>
    <w:rsid w:val="00E04496"/>
    <w:rsid w:val="00E13D2A"/>
    <w:rsid w:val="00E1434B"/>
    <w:rsid w:val="00E16509"/>
    <w:rsid w:val="00E17CEF"/>
    <w:rsid w:val="00E21268"/>
    <w:rsid w:val="00E22011"/>
    <w:rsid w:val="00E35326"/>
    <w:rsid w:val="00E402E8"/>
    <w:rsid w:val="00E4245A"/>
    <w:rsid w:val="00E44E27"/>
    <w:rsid w:val="00E47794"/>
    <w:rsid w:val="00E50236"/>
    <w:rsid w:val="00E57B87"/>
    <w:rsid w:val="00E60747"/>
    <w:rsid w:val="00E61CF1"/>
    <w:rsid w:val="00E717FC"/>
    <w:rsid w:val="00E7191C"/>
    <w:rsid w:val="00E721B3"/>
    <w:rsid w:val="00E74284"/>
    <w:rsid w:val="00E854A4"/>
    <w:rsid w:val="00E9152C"/>
    <w:rsid w:val="00E91F59"/>
    <w:rsid w:val="00E94E29"/>
    <w:rsid w:val="00EA743D"/>
    <w:rsid w:val="00EB09E4"/>
    <w:rsid w:val="00EB16DC"/>
    <w:rsid w:val="00EC03D5"/>
    <w:rsid w:val="00EC1832"/>
    <w:rsid w:val="00ED5FA5"/>
    <w:rsid w:val="00EF078B"/>
    <w:rsid w:val="00EF1C93"/>
    <w:rsid w:val="00EF666A"/>
    <w:rsid w:val="00EF6C39"/>
    <w:rsid w:val="00EF72A8"/>
    <w:rsid w:val="00F00940"/>
    <w:rsid w:val="00F05C8C"/>
    <w:rsid w:val="00F06385"/>
    <w:rsid w:val="00F12645"/>
    <w:rsid w:val="00F319E3"/>
    <w:rsid w:val="00F33ADF"/>
    <w:rsid w:val="00F37A8E"/>
    <w:rsid w:val="00F4249D"/>
    <w:rsid w:val="00F50D3F"/>
    <w:rsid w:val="00F56113"/>
    <w:rsid w:val="00F57EA1"/>
    <w:rsid w:val="00F66C03"/>
    <w:rsid w:val="00F71338"/>
    <w:rsid w:val="00F7212D"/>
    <w:rsid w:val="00F778BA"/>
    <w:rsid w:val="00F9474E"/>
    <w:rsid w:val="00FA0367"/>
    <w:rsid w:val="00FA2FE6"/>
    <w:rsid w:val="00FB338A"/>
    <w:rsid w:val="00FC4F37"/>
    <w:rsid w:val="00FD22FF"/>
    <w:rsid w:val="00FD666B"/>
    <w:rsid w:val="00FE5E0D"/>
    <w:rsid w:val="00FE65F0"/>
    <w:rsid w:val="00FF0C24"/>
    <w:rsid w:val="00FF19A0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791819C"/>
  <w15:chartTrackingRefBased/>
  <w15:docId w15:val="{D7730999-6EA5-4599-A0C3-ABE60CC5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17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617"/>
    <w:pPr>
      <w:keepNext/>
      <w:ind w:left="3600" w:firstLine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1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paragraph" w:styleId="BalloonText">
    <w:name w:val="Balloon Text"/>
    <w:basedOn w:val="Normal"/>
    <w:semiHidden/>
    <w:rsid w:val="007B3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AAB"/>
    <w:pPr>
      <w:ind w:left="720"/>
    </w:pPr>
  </w:style>
  <w:style w:type="table" w:styleId="TableGrid">
    <w:name w:val="Table Grid"/>
    <w:basedOn w:val="TableNormal"/>
    <w:uiPriority w:val="39"/>
    <w:rsid w:val="006B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1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2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City of Shakopee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Administrator</dc:creator>
  <cp:keywords/>
  <dc:description/>
  <cp:lastModifiedBy>Mark Nolan</cp:lastModifiedBy>
  <cp:revision>10</cp:revision>
  <cp:lastPrinted>2021-01-07T19:53:00Z</cp:lastPrinted>
  <dcterms:created xsi:type="dcterms:W3CDTF">2021-09-27T13:48:00Z</dcterms:created>
  <dcterms:modified xsi:type="dcterms:W3CDTF">2021-09-30T12:51:00Z</dcterms:modified>
</cp:coreProperties>
</file>